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To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The Branch Manager,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ICICI Bank,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Address.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Sub: Request to close bank account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Dear Sir,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I,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3c3c"/>
          <w:sz w:val="23"/>
          <w:szCs w:val="23"/>
          <w:rtl w:val="0"/>
        </w:rPr>
        <w:t xml:space="preserve">Ms Anuradha Uppalapati</w:t>
      </w: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, have a bank account in ICICI bank, II town branch, Vizag with account number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3c3c"/>
          <w:sz w:val="23"/>
          <w:szCs w:val="23"/>
          <w:rtl w:val="0"/>
        </w:rPr>
        <w:t xml:space="preserve">456789123</w:t>
      </w: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Due to my job transfer we are moving to a new place where I don’t hae a chance to avail the services of ICICI bank.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So here I am requesting you to please close my account with a/c no 456789123.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Please do the needful.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Thanking you.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Regards,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_________.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